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E" w:rsidRDefault="00317A26" w:rsidP="00FC4B48">
      <w:pPr>
        <w:spacing w:line="300" w:lineRule="auto"/>
        <w:ind w:firstLine="0"/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E397AF6" wp14:editId="6E2EF6FF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B48" w:rsidRDefault="00FC4B48" w:rsidP="00FC4B48">
      <w:pPr>
        <w:pStyle w:val="a3"/>
        <w:spacing w:before="0" w:beforeAutospacing="0" w:after="0" w:afterAutospacing="0" w:line="300" w:lineRule="auto"/>
        <w:ind w:firstLine="0"/>
        <w:jc w:val="center"/>
        <w:rPr>
          <w:b/>
          <w:iCs/>
          <w:sz w:val="28"/>
          <w:szCs w:val="28"/>
        </w:rPr>
      </w:pPr>
      <w:r w:rsidRPr="007925B8">
        <w:rPr>
          <w:b/>
          <w:iCs/>
          <w:sz w:val="28"/>
          <w:szCs w:val="28"/>
        </w:rPr>
        <w:t>Волгоградцы могут узнать историю приобретаемой недвижимости</w:t>
      </w:r>
    </w:p>
    <w:p w:rsidR="00FC4B48" w:rsidRPr="00FC4B48" w:rsidRDefault="00FC4B48" w:rsidP="00FC4B48">
      <w:pPr>
        <w:pStyle w:val="a3"/>
        <w:spacing w:before="0" w:beforeAutospacing="0" w:after="0" w:afterAutospacing="0" w:line="300" w:lineRule="auto"/>
        <w:ind w:firstLine="0"/>
        <w:jc w:val="center"/>
        <w:rPr>
          <w:b/>
          <w:iCs/>
          <w:sz w:val="12"/>
          <w:szCs w:val="12"/>
        </w:rPr>
      </w:pPr>
    </w:p>
    <w:p w:rsidR="00FC4B48" w:rsidRPr="0058364E" w:rsidRDefault="00FC4B48" w:rsidP="00FC4B4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58364E">
        <w:rPr>
          <w:b/>
          <w:bCs/>
          <w:sz w:val="28"/>
          <w:szCs w:val="28"/>
        </w:rPr>
        <w:t xml:space="preserve">При приобретении недвижимости </w:t>
      </w:r>
      <w:r w:rsidRPr="0058364E">
        <w:rPr>
          <w:b/>
          <w:sz w:val="28"/>
          <w:szCs w:val="28"/>
        </w:rPr>
        <w:t>может возникнуть</w:t>
      </w:r>
      <w:r w:rsidRPr="0058364E">
        <w:rPr>
          <w:b/>
          <w:bCs/>
          <w:sz w:val="28"/>
          <w:szCs w:val="28"/>
        </w:rPr>
        <w:t xml:space="preserve"> необходимость проверки истории имущества. Такие сведения позволят обезопасить покупателя перед оформлением сделки. </w:t>
      </w:r>
      <w:r w:rsidRPr="0058364E">
        <w:rPr>
          <w:b/>
          <w:sz w:val="28"/>
          <w:szCs w:val="28"/>
        </w:rPr>
        <w:t>Информация о бывших владельцах и о том, как часто происходила смена собственников</w:t>
      </w:r>
      <w:r w:rsidRPr="0058364E">
        <w:rPr>
          <w:b/>
          <w:bCs/>
          <w:sz w:val="28"/>
          <w:szCs w:val="28"/>
        </w:rPr>
        <w:t xml:space="preserve"> может говорить о том, что такой объект стал предметом действий аферистов. </w:t>
      </w:r>
      <w:r w:rsidRPr="0058364E">
        <w:rPr>
          <w:rStyle w:val="a7"/>
          <w:sz w:val="28"/>
          <w:szCs w:val="28"/>
        </w:rPr>
        <w:t xml:space="preserve">Специалисты Кадастровой палаты по Волгоградской области рассказали, </w:t>
      </w:r>
      <w:r w:rsidRPr="0058364E">
        <w:rPr>
          <w:b/>
          <w:bCs/>
          <w:sz w:val="28"/>
          <w:szCs w:val="28"/>
        </w:rPr>
        <w:t>как</w:t>
      </w:r>
      <w:r w:rsidRPr="0058364E">
        <w:rPr>
          <w:rStyle w:val="a7"/>
          <w:sz w:val="28"/>
          <w:szCs w:val="28"/>
        </w:rPr>
        <w:t xml:space="preserve"> узнать историю объектов </w:t>
      </w:r>
      <w:r w:rsidRPr="0058364E">
        <w:rPr>
          <w:b/>
          <w:bCs/>
          <w:sz w:val="28"/>
          <w:szCs w:val="28"/>
        </w:rPr>
        <w:t>недвижимости и их собственниках.</w:t>
      </w:r>
    </w:p>
    <w:p w:rsidR="00FC4B48" w:rsidRPr="0058364E" w:rsidRDefault="00FC4B48" w:rsidP="00FC4B4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58364E">
        <w:rPr>
          <w:sz w:val="28"/>
          <w:szCs w:val="28"/>
        </w:rPr>
        <w:t xml:space="preserve">За четыре месяца 2021 года региональной Кадастровой палатой предоставлено более 23 тыс. выписок из Единого государственного реестра недвижимости (ЕГРН) о переходе прав на объект недвижимого имущества. За аналогичный период 2020 года волгоградцы получили более 17 тыс. таких выписок. </w:t>
      </w:r>
      <w:r w:rsidRPr="0058364E">
        <w:rPr>
          <w:bCs/>
          <w:sz w:val="28"/>
          <w:szCs w:val="28"/>
        </w:rPr>
        <w:t>Таким образом, рост спроса на получение сведений об истории недвижимости составил 34 %.</w:t>
      </w:r>
    </w:p>
    <w:p w:rsidR="00FC4B48" w:rsidRPr="0058364E" w:rsidRDefault="00FC4B48" w:rsidP="00FC4B4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58364E">
        <w:rPr>
          <w:sz w:val="28"/>
          <w:szCs w:val="28"/>
        </w:rPr>
        <w:t xml:space="preserve">Чтобы отследить историю объекта недвижимости, будь то земельный участок или объект капитального строительства, необходимо получить выписку из ЕГРН о переходе прав на объект недвижимости. Документ содержит всю информацию о действующих правообладателях объекта недвижимости и тех, кто был до этого, начиная с 1998 года, а также дату регистрации и прекращения прав на недвижимость и сведения о признании собственника полностью или частично недееспособным. </w:t>
      </w:r>
    </w:p>
    <w:p w:rsidR="00FC4B48" w:rsidRPr="0058364E" w:rsidRDefault="00FC4B48" w:rsidP="00FC4B4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58364E">
        <w:rPr>
          <w:sz w:val="28"/>
          <w:szCs w:val="28"/>
        </w:rPr>
        <w:t>Чтобы получить выписку из ЕГРН о переходе прав на объект недвижимости любой волгоградец может обратиться с запросом в МФЦ, либо воспользоваться</w:t>
      </w:r>
      <w:r w:rsidRPr="0058364E">
        <w:rPr>
          <w:color w:val="334059"/>
          <w:sz w:val="28"/>
          <w:szCs w:val="28"/>
        </w:rPr>
        <w:t xml:space="preserve"> </w:t>
      </w:r>
      <w:hyperlink r:id="rId9" w:history="1">
        <w:r w:rsidRPr="0058364E">
          <w:rPr>
            <w:rStyle w:val="a5"/>
            <w:sz w:val="28"/>
            <w:szCs w:val="28"/>
          </w:rPr>
          <w:t>онлайн-сервисом</w:t>
        </w:r>
      </w:hyperlink>
      <w:r w:rsidRPr="0058364E">
        <w:rPr>
          <w:sz w:val="28"/>
          <w:szCs w:val="28"/>
        </w:rPr>
        <w:t xml:space="preserve"> Федеральной кадастровой палаты</w:t>
      </w:r>
      <w:r w:rsidRPr="0058364E">
        <w:rPr>
          <w:color w:val="334059"/>
          <w:sz w:val="28"/>
          <w:szCs w:val="28"/>
        </w:rPr>
        <w:t xml:space="preserve"> </w:t>
      </w:r>
      <w:r w:rsidRPr="0058364E">
        <w:rPr>
          <w:sz w:val="28"/>
          <w:szCs w:val="28"/>
        </w:rPr>
        <w:t>или</w:t>
      </w:r>
      <w:r w:rsidRPr="0058364E">
        <w:rPr>
          <w:color w:val="334059"/>
          <w:sz w:val="28"/>
          <w:szCs w:val="28"/>
        </w:rPr>
        <w:t xml:space="preserve"> </w:t>
      </w:r>
      <w:r w:rsidRPr="0058364E">
        <w:rPr>
          <w:sz w:val="28"/>
          <w:szCs w:val="28"/>
        </w:rPr>
        <w:t xml:space="preserve">электронным </w:t>
      </w:r>
      <w:hyperlink r:id="rId10" w:history="1">
        <w:r w:rsidRPr="0058364E">
          <w:rPr>
            <w:rStyle w:val="a5"/>
            <w:sz w:val="28"/>
            <w:szCs w:val="28"/>
          </w:rPr>
          <w:t>сервисом</w:t>
        </w:r>
      </w:hyperlink>
      <w:r w:rsidRPr="0058364E">
        <w:rPr>
          <w:sz w:val="28"/>
          <w:szCs w:val="28"/>
        </w:rPr>
        <w:t xml:space="preserve"> Росреестра</w:t>
      </w:r>
      <w:r w:rsidRPr="0058364E">
        <w:rPr>
          <w:color w:val="334059"/>
          <w:sz w:val="28"/>
          <w:szCs w:val="28"/>
        </w:rPr>
        <w:t xml:space="preserve">. </w:t>
      </w:r>
    </w:p>
    <w:p w:rsidR="00FC4B48" w:rsidRDefault="00FC4B48" w:rsidP="00FC4B4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58364E">
        <w:rPr>
          <w:sz w:val="28"/>
          <w:szCs w:val="28"/>
        </w:rPr>
        <w:t>Обращаем внимание, что выписка из ЕГРН, полученная в электронном виде, заверяется усиленной квалифицированной электронной подписью специалиста Кадастровой палаты и имеет такую же юридическую силу, как и бумажный документ.</w:t>
      </w:r>
    </w:p>
    <w:p w:rsidR="00FC4B48" w:rsidRDefault="00FC4B48" w:rsidP="00FC4B4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1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FC4B48">
        <w:rPr>
          <w:rStyle w:val="a5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2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</w:p>
    <w:sectPr w:rsidR="00FC4B48" w:rsidRPr="00FC4B48" w:rsidSect="00CE7306">
      <w:headerReference w:type="default" r:id="rId13"/>
      <w:pgSz w:w="11906" w:h="16838"/>
      <w:pgMar w:top="567" w:right="850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F6" w:rsidRDefault="004A7BF6" w:rsidP="00D46179">
      <w:pPr>
        <w:spacing w:line="240" w:lineRule="auto"/>
      </w:pPr>
      <w:r>
        <w:separator/>
      </w:r>
    </w:p>
  </w:endnote>
  <w:endnote w:type="continuationSeparator" w:id="0">
    <w:p w:rsidR="004A7BF6" w:rsidRDefault="004A7BF6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F6" w:rsidRDefault="004A7BF6" w:rsidP="00D46179">
      <w:pPr>
        <w:spacing w:line="240" w:lineRule="auto"/>
      </w:pPr>
      <w:r>
        <w:separator/>
      </w:r>
    </w:p>
  </w:footnote>
  <w:footnote w:type="continuationSeparator" w:id="0">
    <w:p w:rsidR="004A7BF6" w:rsidRDefault="004A7BF6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CE1933">
          <w:rPr>
            <w:rFonts w:ascii="Times New Roman" w:hAnsi="Times New Roman" w:cs="Times New Roman"/>
            <w:noProof/>
          </w:rPr>
          <w:t>2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B6D"/>
    <w:multiLevelType w:val="hybridMultilevel"/>
    <w:tmpl w:val="40E288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D83328"/>
    <w:multiLevelType w:val="multilevel"/>
    <w:tmpl w:val="64A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057967"/>
    <w:rsid w:val="00135CD3"/>
    <w:rsid w:val="00295740"/>
    <w:rsid w:val="00317A26"/>
    <w:rsid w:val="004A7BF6"/>
    <w:rsid w:val="00743178"/>
    <w:rsid w:val="00743D8C"/>
    <w:rsid w:val="007A46FA"/>
    <w:rsid w:val="008B5E28"/>
    <w:rsid w:val="00946245"/>
    <w:rsid w:val="00A862BA"/>
    <w:rsid w:val="00BA100E"/>
    <w:rsid w:val="00C51AEF"/>
    <w:rsid w:val="00CE1933"/>
    <w:rsid w:val="00CE7306"/>
    <w:rsid w:val="00CF69A3"/>
    <w:rsid w:val="00D46179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743D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743D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34_kadas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34kadas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gov.ru/wps/portal/p/cc_present/EGRN_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3</cp:revision>
  <dcterms:created xsi:type="dcterms:W3CDTF">2021-06-02T06:48:00Z</dcterms:created>
  <dcterms:modified xsi:type="dcterms:W3CDTF">2021-06-02T07:04:00Z</dcterms:modified>
</cp:coreProperties>
</file>